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D8" w:rsidRDefault="00DC4ED8" w:rsidP="0008345F">
      <w:pPr>
        <w:spacing w:after="0" w:line="240" w:lineRule="auto"/>
        <w:ind w:firstLine="5907"/>
        <w:rPr>
          <w:rFonts w:ascii="Times New Roman" w:hAnsi="Times New Roman"/>
          <w:sz w:val="28"/>
          <w:szCs w:val="28"/>
        </w:rPr>
      </w:pPr>
      <w:r w:rsidRPr="00F353FB">
        <w:rPr>
          <w:rFonts w:ascii="Times New Roman" w:hAnsi="Times New Roman"/>
          <w:sz w:val="28"/>
          <w:szCs w:val="28"/>
        </w:rPr>
        <w:t xml:space="preserve">Приложение </w:t>
      </w:r>
    </w:p>
    <w:p w:rsidR="00DC4ED8" w:rsidRPr="003E3B70" w:rsidRDefault="00DC4ED8" w:rsidP="00F644EA">
      <w:pPr>
        <w:spacing w:after="0" w:line="240" w:lineRule="auto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письму № </w:t>
      </w:r>
      <w:r w:rsidRPr="00722D2E">
        <w:rPr>
          <w:sz w:val="28"/>
          <w:szCs w:val="28"/>
        </w:rPr>
        <w:t>04-10</w:t>
      </w:r>
      <w:r w:rsidRPr="00F644EA">
        <w:rPr>
          <w:sz w:val="28"/>
          <w:szCs w:val="28"/>
        </w:rPr>
        <w:t>/</w:t>
      </w:r>
      <w:r w:rsidRPr="00722D2E">
        <w:rPr>
          <w:sz w:val="28"/>
          <w:szCs w:val="28"/>
        </w:rPr>
        <w:t>624</w:t>
      </w:r>
    </w:p>
    <w:p w:rsidR="00DC4ED8" w:rsidRPr="003E3B70" w:rsidRDefault="00DC4ED8" w:rsidP="00F644EA">
      <w:pPr>
        <w:spacing w:after="0" w:line="240" w:lineRule="auto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722D2E">
        <w:rPr>
          <w:sz w:val="28"/>
          <w:szCs w:val="28"/>
        </w:rPr>
        <w:t>24</w:t>
      </w:r>
      <w:r>
        <w:rPr>
          <w:sz w:val="28"/>
          <w:szCs w:val="28"/>
        </w:rPr>
        <w:t xml:space="preserve"> марта 2015</w:t>
      </w:r>
    </w:p>
    <w:p w:rsidR="00DC4ED8" w:rsidRDefault="00DC4ED8" w:rsidP="005E2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4ED8" w:rsidRPr="00DF5465" w:rsidRDefault="00DC4ED8" w:rsidP="005E2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Предложение об учреждении</w:t>
      </w:r>
      <w:r w:rsidRPr="00DF5465">
        <w:rPr>
          <w:rFonts w:ascii="Times New Roman" w:hAnsi="Times New Roman"/>
          <w:b/>
          <w:sz w:val="28"/>
          <w:szCs w:val="28"/>
        </w:rPr>
        <w:t xml:space="preserve"> М</w:t>
      </w:r>
      <w:r>
        <w:rPr>
          <w:rFonts w:ascii="Times New Roman" w:hAnsi="Times New Roman"/>
          <w:b/>
          <w:sz w:val="28"/>
          <w:szCs w:val="28"/>
        </w:rPr>
        <w:t>ежгосударственного технического комитета по стандартизации «Оценка соответствия»</w:t>
      </w:r>
    </w:p>
    <w:p w:rsidR="00DC4ED8" w:rsidRPr="00537931" w:rsidRDefault="00DC4ED8" w:rsidP="005E2C3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C4ED8" w:rsidRPr="00D61573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мировой практике в</w:t>
      </w:r>
      <w:r w:rsidRPr="00D61573">
        <w:rPr>
          <w:rFonts w:ascii="Times New Roman" w:hAnsi="Times New Roman"/>
          <w:sz w:val="28"/>
          <w:szCs w:val="28"/>
        </w:rPr>
        <w:t>опрос</w:t>
      </w:r>
      <w:r>
        <w:rPr>
          <w:rFonts w:ascii="Times New Roman" w:hAnsi="Times New Roman"/>
          <w:sz w:val="28"/>
          <w:szCs w:val="28"/>
        </w:rPr>
        <w:t>ам</w:t>
      </w:r>
      <w:r w:rsidRPr="00D61573">
        <w:rPr>
          <w:rFonts w:ascii="Times New Roman" w:hAnsi="Times New Roman"/>
          <w:sz w:val="28"/>
          <w:szCs w:val="28"/>
        </w:rPr>
        <w:t xml:space="preserve"> стандартизации в области оценки соответствия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573">
        <w:rPr>
          <w:rFonts w:ascii="Times New Roman" w:hAnsi="Times New Roman"/>
          <w:sz w:val="28"/>
          <w:szCs w:val="28"/>
        </w:rPr>
        <w:t>уделяется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61573">
        <w:rPr>
          <w:rFonts w:ascii="Times New Roman" w:hAnsi="Times New Roman"/>
          <w:sz w:val="28"/>
          <w:szCs w:val="28"/>
        </w:rPr>
        <w:t>собый интерес</w:t>
      </w:r>
      <w:r>
        <w:rPr>
          <w:rFonts w:ascii="Times New Roman" w:hAnsi="Times New Roman"/>
          <w:sz w:val="28"/>
          <w:szCs w:val="28"/>
        </w:rPr>
        <w:t>,</w:t>
      </w:r>
      <w:r w:rsidRPr="00D61573">
        <w:rPr>
          <w:rFonts w:ascii="Times New Roman" w:hAnsi="Times New Roman"/>
          <w:sz w:val="28"/>
          <w:szCs w:val="28"/>
        </w:rPr>
        <w:t xml:space="preserve"> поскольку проблемы, возникающие в этом направлении, имеют всеобщее значение. Оценка соответствия позволяет продемонстрировать соответствие продукции, работ, услуг, систем, персонала или органов </w:t>
      </w:r>
      <w:r w:rsidRPr="004D674E">
        <w:rPr>
          <w:rFonts w:ascii="Times New Roman" w:hAnsi="Times New Roman"/>
          <w:sz w:val="28"/>
          <w:szCs w:val="28"/>
        </w:rPr>
        <w:t>по оценке соответствия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573">
        <w:rPr>
          <w:rFonts w:ascii="Times New Roman" w:hAnsi="Times New Roman"/>
          <w:sz w:val="28"/>
          <w:szCs w:val="28"/>
        </w:rPr>
        <w:t>требованиям, установленным в таких технических документах, как международные, региональные или национальные стандарты, руководства или другие нормативные документы.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Ч</w:t>
      </w:r>
      <w:r w:rsidRPr="00D61573">
        <w:rPr>
          <w:rFonts w:ascii="Times New Roman" w:hAnsi="Times New Roman"/>
          <w:sz w:val="28"/>
          <w:szCs w:val="28"/>
        </w:rPr>
        <w:t>ерез инфраструктуру оценки соответствия потребители могут удостовериться, что любому заявлению, сделанному продавцом или поставщиком продукции или услуг, можно доверять. С другой стороны, различные процедуры и требования системы оценки соответствия, а также отсутствие механизма признания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573">
        <w:rPr>
          <w:rFonts w:ascii="Times New Roman" w:hAnsi="Times New Roman"/>
          <w:sz w:val="28"/>
          <w:szCs w:val="28"/>
        </w:rPr>
        <w:t>результатов оценки соответствия могут сдерживать обмен товарами и услугами. В связи с этим соблюдение интересов всех заинтересованных сторон в разработке систем и процедур оценки соответствия, а также гарантия прозрачности и отсутствия дискриминации позволят избежать ненужных препятствий в торговле.</w:t>
      </w:r>
    </w:p>
    <w:p w:rsidR="00DC4ED8" w:rsidRPr="00572228" w:rsidRDefault="00DC4ED8" w:rsidP="00572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международной среде с</w:t>
      </w:r>
      <w:r w:rsidRPr="00D61573">
        <w:rPr>
          <w:rFonts w:ascii="Times New Roman" w:hAnsi="Times New Roman"/>
          <w:sz w:val="28"/>
          <w:szCs w:val="28"/>
        </w:rPr>
        <w:t>овместн</w:t>
      </w:r>
      <w:r>
        <w:rPr>
          <w:rFonts w:ascii="Times New Roman" w:hAnsi="Times New Roman"/>
          <w:sz w:val="28"/>
          <w:szCs w:val="28"/>
        </w:rPr>
        <w:t>ая</w:t>
      </w:r>
      <w:r w:rsidRPr="00D61573">
        <w:rPr>
          <w:rFonts w:ascii="Times New Roman" w:hAnsi="Times New Roman"/>
          <w:sz w:val="28"/>
          <w:szCs w:val="28"/>
        </w:rPr>
        <w:t xml:space="preserve"> разработк</w:t>
      </w:r>
      <w:r>
        <w:rPr>
          <w:rFonts w:ascii="Times New Roman" w:hAnsi="Times New Roman"/>
          <w:sz w:val="28"/>
          <w:szCs w:val="28"/>
        </w:rPr>
        <w:t>а</w:t>
      </w:r>
      <w:r w:rsidRPr="00D61573">
        <w:rPr>
          <w:rFonts w:ascii="Times New Roman" w:hAnsi="Times New Roman"/>
          <w:sz w:val="28"/>
          <w:szCs w:val="28"/>
        </w:rPr>
        <w:t xml:space="preserve"> стандартов в области оценки соответствия, а также обмен информацией и выработке доверия к системе оценки соответствия с целью при</w:t>
      </w:r>
      <w:r>
        <w:rPr>
          <w:rFonts w:ascii="Times New Roman" w:hAnsi="Times New Roman"/>
          <w:sz w:val="28"/>
          <w:szCs w:val="28"/>
        </w:rPr>
        <w:t xml:space="preserve">знания других систем и подходов осуществляется в рамках технического комитета </w:t>
      </w:r>
      <w:r w:rsidRPr="00861368">
        <w:rPr>
          <w:rFonts w:ascii="Times New Roman" w:hAnsi="Times New Roman"/>
          <w:sz w:val="28"/>
          <w:szCs w:val="28"/>
        </w:rPr>
        <w:t>Международной организации по стандартизации (ISO) по оценке соответствия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861368">
        <w:rPr>
          <w:rFonts w:ascii="Times New Roman" w:hAnsi="Times New Roman"/>
          <w:sz w:val="28"/>
          <w:szCs w:val="28"/>
        </w:rPr>
        <w:t>ISO/CASCO</w:t>
      </w:r>
      <w:r>
        <w:rPr>
          <w:rFonts w:ascii="Times New Roman" w:hAnsi="Times New Roman"/>
          <w:sz w:val="28"/>
          <w:szCs w:val="28"/>
        </w:rPr>
        <w:t>.</w:t>
      </w:r>
    </w:p>
    <w:p w:rsidR="00DC4ED8" w:rsidRDefault="00DC4ED8" w:rsidP="008613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F7C1B">
        <w:rPr>
          <w:rFonts w:ascii="Times New Roman" w:hAnsi="Times New Roman"/>
          <w:sz w:val="28"/>
          <w:szCs w:val="28"/>
        </w:rPr>
        <w:t xml:space="preserve">В рамках Содружества Независимых Государств (далее – СНГ)  постоянно действующим рабочим органом для выработки предложений по формированию согласованной научно-технической политики и координации работ в области оценки соответствия (в т.ч. аккредитации) в государствах-участниках СНГ являются научно-технический </w:t>
      </w:r>
      <w:smartTag w:uri="urn:schemas-microsoft-com:office:smarttags" w:element="PersonName">
        <w:smartTagPr>
          <w:attr w:name="ProductID" w:val="комитет по оценке"/>
        </w:smartTagPr>
        <w:r w:rsidRPr="00FF7C1B">
          <w:rPr>
            <w:rFonts w:ascii="Times New Roman" w:hAnsi="Times New Roman"/>
            <w:sz w:val="28"/>
            <w:szCs w:val="28"/>
          </w:rPr>
          <w:t>комитет по оценке</w:t>
        </w:r>
      </w:smartTag>
      <w:r w:rsidRPr="00FF7C1B">
        <w:rPr>
          <w:rFonts w:ascii="Times New Roman" w:hAnsi="Times New Roman"/>
          <w:sz w:val="28"/>
          <w:szCs w:val="28"/>
        </w:rPr>
        <w:t xml:space="preserve"> соответствия (далее – НТКОС) и научно-технический комитет по аккредитации (далее – НТКА). На заседаниях НТКОС и НТКА</w:t>
      </w:r>
      <w:r w:rsidRPr="00D61573">
        <w:rPr>
          <w:rFonts w:ascii="Times New Roman" w:hAnsi="Times New Roman"/>
          <w:sz w:val="28"/>
          <w:szCs w:val="28"/>
        </w:rPr>
        <w:t xml:space="preserve"> рассматриваются вопросы межгосударственного взаимодействия по вопросам оценки соответствия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61573">
        <w:rPr>
          <w:rFonts w:ascii="Times New Roman" w:hAnsi="Times New Roman"/>
          <w:sz w:val="28"/>
          <w:szCs w:val="28"/>
        </w:rPr>
        <w:t>применения единых документов по оценке соответствия и взаимодействия национальных органов по стандартизации, метрологии и сертификации</w:t>
      </w:r>
      <w:r>
        <w:rPr>
          <w:rFonts w:ascii="Times New Roman" w:hAnsi="Times New Roman"/>
          <w:sz w:val="28"/>
          <w:szCs w:val="28"/>
        </w:rPr>
        <w:t xml:space="preserve"> и национальных органов по аккредитации</w:t>
      </w:r>
      <w:r w:rsidRPr="00D61573">
        <w:rPr>
          <w:rFonts w:ascii="Times New Roman" w:hAnsi="Times New Roman"/>
          <w:sz w:val="28"/>
          <w:szCs w:val="28"/>
        </w:rPr>
        <w:t>.</w:t>
      </w:r>
    </w:p>
    <w:p w:rsidR="00DC4ED8" w:rsidRPr="00572228" w:rsidRDefault="00DC4ED8" w:rsidP="00572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согласованных решений, принятых на заседаниях НТКОС и НТКА, в</w:t>
      </w:r>
      <w:r w:rsidRPr="00D61573">
        <w:rPr>
          <w:rFonts w:ascii="Times New Roman" w:hAnsi="Times New Roman"/>
          <w:sz w:val="28"/>
          <w:szCs w:val="28"/>
        </w:rPr>
        <w:t xml:space="preserve"> целях совершенствования работ по разработке межгосударственных стандартов в области оценки соответствия, а также с целью создания условий для участия в данном процессе всех заинтересованных субъектов технического нормирования и стандартизации </w:t>
      </w:r>
      <w:r>
        <w:rPr>
          <w:rFonts w:ascii="Times New Roman" w:hAnsi="Times New Roman"/>
          <w:sz w:val="28"/>
          <w:szCs w:val="28"/>
        </w:rPr>
        <w:t xml:space="preserve">в области оценки соответствия </w:t>
      </w:r>
      <w:r w:rsidRPr="00D61573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 xml:space="preserve">ется межгосударственный </w:t>
      </w:r>
      <w:r w:rsidRPr="00D61573">
        <w:rPr>
          <w:rFonts w:ascii="Times New Roman" w:hAnsi="Times New Roman"/>
          <w:sz w:val="28"/>
          <w:szCs w:val="28"/>
        </w:rPr>
        <w:t>технический комитет по стандартизации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498F">
        <w:rPr>
          <w:rFonts w:ascii="Times New Roman" w:hAnsi="Times New Roman"/>
          <w:sz w:val="28"/>
          <w:szCs w:val="28"/>
        </w:rPr>
        <w:t>«Оценка соответствия»</w:t>
      </w:r>
      <w:r>
        <w:rPr>
          <w:rFonts w:ascii="Times New Roman" w:hAnsi="Times New Roman"/>
          <w:sz w:val="28"/>
          <w:szCs w:val="28"/>
        </w:rPr>
        <w:t xml:space="preserve"> (далее – МТК).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2228">
        <w:rPr>
          <w:rFonts w:ascii="Times New Roman" w:hAnsi="Times New Roman"/>
          <w:sz w:val="28"/>
          <w:szCs w:val="28"/>
        </w:rPr>
        <w:t>Функцией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228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228">
        <w:rPr>
          <w:rFonts w:ascii="Times New Roman" w:hAnsi="Times New Roman"/>
          <w:sz w:val="28"/>
          <w:szCs w:val="28"/>
        </w:rPr>
        <w:t xml:space="preserve">МТК будет являться разработка межгосударственных стандартов в области оценки соответствия, проведение работ по гармонизации этих стандартов с международными и региональными стандартами, содействие внедрению международных стандартов в области оценки соответствия. </w:t>
      </w: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Ведение секретариата МТК планируется на территории Республики Беларусь.</w:t>
      </w: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4E1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75184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D5702">
        <w:rPr>
          <w:rFonts w:ascii="Times New Roman" w:hAnsi="Times New Roman"/>
          <w:b/>
          <w:sz w:val="28"/>
          <w:szCs w:val="28"/>
        </w:rPr>
        <w:t>Обоснование создания Межгосударственного технического комитета по стандартизации «Оценка соответствия»</w:t>
      </w:r>
    </w:p>
    <w:p w:rsidR="00DC4ED8" w:rsidRPr="00A67D8F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612C">
        <w:rPr>
          <w:rFonts w:ascii="Times New Roman" w:hAnsi="Times New Roman"/>
          <w:b/>
          <w:sz w:val="28"/>
          <w:szCs w:val="28"/>
        </w:rPr>
        <w:t>1. Наименование МТК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Межгосударственный технический комитет по стандартизации </w:t>
      </w:r>
      <w:r w:rsidRPr="0083612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Оценка соответствия</w:t>
      </w:r>
      <w:r w:rsidRPr="0083612C">
        <w:rPr>
          <w:rFonts w:ascii="Times New Roman" w:hAnsi="Times New Roman"/>
          <w:sz w:val="28"/>
          <w:szCs w:val="28"/>
        </w:rPr>
        <w:t>».</w:t>
      </w:r>
    </w:p>
    <w:p w:rsidR="00DC4ED8" w:rsidRPr="00A67D8F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Pr="0083612C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612C">
        <w:rPr>
          <w:rFonts w:ascii="Times New Roman" w:hAnsi="Times New Roman"/>
          <w:b/>
          <w:sz w:val="28"/>
          <w:szCs w:val="28"/>
        </w:rPr>
        <w:t>2. Об</w:t>
      </w:r>
      <w:r>
        <w:rPr>
          <w:rFonts w:ascii="Times New Roman" w:hAnsi="Times New Roman"/>
          <w:b/>
          <w:sz w:val="28"/>
          <w:szCs w:val="28"/>
        </w:rPr>
        <w:t xml:space="preserve">ласть деятельности </w:t>
      </w:r>
      <w:r w:rsidRPr="0083612C">
        <w:rPr>
          <w:rFonts w:ascii="Times New Roman" w:hAnsi="Times New Roman"/>
          <w:b/>
          <w:sz w:val="28"/>
          <w:szCs w:val="28"/>
        </w:rPr>
        <w:t>МТК</w:t>
      </w:r>
    </w:p>
    <w:p w:rsidR="00DC4ED8" w:rsidRPr="00DB2AB7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Стандартизация и техническое нормирование в области оценки соответствия.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ОК (МК (ИСО</w:t>
      </w:r>
      <w:r w:rsidRPr="00DB2AB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ИНФКО МКС) 001-96) 001-2000</w:t>
      </w:r>
      <w:r w:rsidRPr="00DB2AB7">
        <w:rPr>
          <w:rFonts w:ascii="Times New Roman" w:hAnsi="Times New Roman"/>
          <w:sz w:val="28"/>
          <w:szCs w:val="28"/>
        </w:rPr>
        <w:t>: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DB2AB7">
        <w:rPr>
          <w:rFonts w:ascii="Times New Roman" w:hAnsi="Times New Roman"/>
          <w:sz w:val="28"/>
          <w:szCs w:val="28"/>
        </w:rPr>
        <w:t>03.</w:t>
      </w:r>
      <w:r>
        <w:rPr>
          <w:rFonts w:ascii="Times New Roman" w:hAnsi="Times New Roman"/>
          <w:sz w:val="28"/>
          <w:szCs w:val="28"/>
        </w:rPr>
        <w:t>12</w:t>
      </w:r>
      <w:r w:rsidRPr="00DB2AB7">
        <w:rPr>
          <w:rFonts w:ascii="Times New Roman" w:hAnsi="Times New Roman"/>
          <w:sz w:val="28"/>
          <w:szCs w:val="28"/>
        </w:rPr>
        <w:t>0.</w:t>
      </w:r>
      <w:r>
        <w:rPr>
          <w:rFonts w:ascii="Times New Roman" w:hAnsi="Times New Roman"/>
          <w:sz w:val="28"/>
          <w:szCs w:val="28"/>
        </w:rPr>
        <w:t>2</w:t>
      </w:r>
      <w:r w:rsidRPr="00DB2AB7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Сертификация продукции и фирм. Оценка соответствия</w:t>
      </w:r>
    </w:p>
    <w:p w:rsidR="00DC4ED8" w:rsidRPr="00A67D8F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Pr="0083612C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83612C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Структура</w:t>
      </w:r>
      <w:r w:rsidRPr="0083612C">
        <w:rPr>
          <w:rFonts w:ascii="Times New Roman" w:hAnsi="Times New Roman"/>
          <w:b/>
          <w:sz w:val="28"/>
          <w:szCs w:val="28"/>
        </w:rPr>
        <w:t xml:space="preserve"> МТК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Общее руководство деятельностью МТК осуществляет его председатель.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 состав МТК входят</w:t>
      </w:r>
      <w:r w:rsidRPr="00D860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заместитель председателя, секретариат, возглавляемый ответственным секретарем, организации – члены МТК.</w:t>
      </w:r>
    </w:p>
    <w:p w:rsidR="00DC4ED8" w:rsidRPr="00A67D8F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83612C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Предполагаемая программа работ на 2016-2017 гг.</w:t>
      </w:r>
      <w:r>
        <w:rPr>
          <w:rStyle w:val="FootnoteReference"/>
          <w:rFonts w:ascii="Times New Roman" w:hAnsi="Times New Roman"/>
          <w:b/>
          <w:sz w:val="28"/>
          <w:szCs w:val="28"/>
        </w:rPr>
        <w:footnoteReference w:id="2"/>
      </w:r>
    </w:p>
    <w:p w:rsidR="00DC4ED8" w:rsidRPr="00537931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DC4ED8" w:rsidRPr="00E4307B" w:rsidRDefault="00DC4ED8" w:rsidP="00E430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работ на 2016-2017 гг.</w:t>
      </w:r>
    </w:p>
    <w:p w:rsidR="00DC4ED8" w:rsidRPr="00AA0A95" w:rsidRDefault="00DC4ED8" w:rsidP="00E430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0A95">
        <w:rPr>
          <w:rFonts w:ascii="Times New Roman" w:hAnsi="Times New Roman"/>
          <w:sz w:val="28"/>
          <w:szCs w:val="28"/>
        </w:rPr>
        <w:t>Межгосударственного технического комитета «Оценка соответствия»</w:t>
      </w:r>
    </w:p>
    <w:p w:rsidR="00DC4ED8" w:rsidRPr="00537931" w:rsidRDefault="00DC4ED8" w:rsidP="005E2C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4"/>
        <w:gridCol w:w="4676"/>
        <w:gridCol w:w="1341"/>
        <w:gridCol w:w="1417"/>
        <w:gridCol w:w="1843"/>
      </w:tblGrid>
      <w:tr w:rsidR="00DC4ED8" w:rsidRPr="0052395B" w:rsidTr="002207B9">
        <w:trPr>
          <w:tblHeader/>
        </w:trPr>
        <w:tc>
          <w:tcPr>
            <w:tcW w:w="504" w:type="dxa"/>
            <w:vMerge w:val="restart"/>
            <w:vAlign w:val="center"/>
          </w:tcPr>
          <w:p w:rsidR="00DC4ED8" w:rsidRPr="0052395B" w:rsidRDefault="00DC4ED8" w:rsidP="005669D0">
            <w:pPr>
              <w:spacing w:after="0" w:line="240" w:lineRule="auto"/>
              <w:ind w:right="-9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676" w:type="dxa"/>
            <w:vMerge w:val="restart"/>
            <w:vAlign w:val="center"/>
          </w:tcPr>
          <w:p w:rsidR="00DC4ED8" w:rsidRPr="0052395B" w:rsidRDefault="00DC4ED8" w:rsidP="001B35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Наименование проекта межгосударственного стандарта</w:t>
            </w:r>
          </w:p>
        </w:tc>
        <w:tc>
          <w:tcPr>
            <w:tcW w:w="2758" w:type="dxa"/>
            <w:gridSpan w:val="2"/>
            <w:vAlign w:val="center"/>
          </w:tcPr>
          <w:p w:rsidR="00DC4ED8" w:rsidRPr="0052395B" w:rsidRDefault="00DC4ED8" w:rsidP="001B35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Сроки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разработки</w:t>
            </w:r>
          </w:p>
        </w:tc>
        <w:tc>
          <w:tcPr>
            <w:tcW w:w="1843" w:type="dxa"/>
            <w:vMerge w:val="restart"/>
            <w:vAlign w:val="center"/>
          </w:tcPr>
          <w:p w:rsidR="00DC4ED8" w:rsidRPr="0052395B" w:rsidRDefault="00DC4ED8" w:rsidP="001B6E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Страна-</w:t>
            </w:r>
          </w:p>
          <w:p w:rsidR="00DC4ED8" w:rsidRPr="0052395B" w:rsidRDefault="00DC4ED8" w:rsidP="001B6E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разработчик</w:t>
            </w:r>
          </w:p>
          <w:p w:rsidR="00DC4ED8" w:rsidRPr="0052395B" w:rsidRDefault="00DC4ED8" w:rsidP="001B6E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C4ED8" w:rsidRPr="0052395B" w:rsidRDefault="00DC4ED8" w:rsidP="001B6E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4ED8" w:rsidRPr="0052395B" w:rsidTr="002207B9">
        <w:trPr>
          <w:tblHeader/>
        </w:trPr>
        <w:tc>
          <w:tcPr>
            <w:tcW w:w="504" w:type="dxa"/>
            <w:vMerge/>
            <w:vAlign w:val="center"/>
          </w:tcPr>
          <w:p w:rsidR="00DC4ED8" w:rsidRPr="0052395B" w:rsidRDefault="00DC4ED8" w:rsidP="00A674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  <w:vMerge/>
            <w:vAlign w:val="center"/>
          </w:tcPr>
          <w:p w:rsidR="00DC4ED8" w:rsidRPr="0052395B" w:rsidRDefault="00DC4ED8" w:rsidP="00A674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Align w:val="center"/>
          </w:tcPr>
          <w:p w:rsidR="00DC4ED8" w:rsidRPr="0052395B" w:rsidRDefault="00DC4ED8" w:rsidP="001B6E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Рассылка первой редакции</w:t>
            </w:r>
          </w:p>
        </w:tc>
        <w:tc>
          <w:tcPr>
            <w:tcW w:w="1417" w:type="dxa"/>
            <w:vAlign w:val="center"/>
          </w:tcPr>
          <w:p w:rsidR="00DC4ED8" w:rsidRPr="0052395B" w:rsidRDefault="00DC4ED8" w:rsidP="001B3521">
            <w:pPr>
              <w:spacing w:after="0" w:line="240" w:lineRule="auto"/>
              <w:ind w:left="-95" w:right="-10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Представление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окончательной редакции</w:t>
            </w:r>
          </w:p>
        </w:tc>
        <w:tc>
          <w:tcPr>
            <w:tcW w:w="1843" w:type="dxa"/>
            <w:vMerge/>
            <w:vAlign w:val="center"/>
          </w:tcPr>
          <w:p w:rsidR="00DC4ED8" w:rsidRPr="0052395B" w:rsidRDefault="00DC4ED8" w:rsidP="001B6E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ED8" w:rsidRPr="0052395B" w:rsidTr="005669D0">
        <w:tc>
          <w:tcPr>
            <w:tcW w:w="504" w:type="dxa"/>
          </w:tcPr>
          <w:p w:rsidR="00DC4ED8" w:rsidRPr="0052395B" w:rsidRDefault="00DC4ED8" w:rsidP="001B35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676" w:type="dxa"/>
            <w:vAlign w:val="center"/>
          </w:tcPr>
          <w:p w:rsidR="00DC4ED8" w:rsidRPr="0052395B" w:rsidRDefault="00DC4ED8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ГОСТ ISO/IEC TS 17021-2 «Оценка соответствия. Требования к органам, проводящим аудит и сертификацию систем менеджмента. Часть 2. Требования к компетентности для проведения аудита и сертификации систем управления окружающей средой» на основе СТБ ISO/IEC TS 17021-2-2013 </w:t>
            </w:r>
          </w:p>
          <w:p w:rsidR="00DC4ED8" w:rsidRPr="0052395B" w:rsidRDefault="00DC4ED8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(идентичный международному стандарту ISO/IEC TS 17021-2:2012)</w:t>
            </w:r>
          </w:p>
        </w:tc>
        <w:tc>
          <w:tcPr>
            <w:tcW w:w="1341" w:type="dxa"/>
          </w:tcPr>
          <w:p w:rsidR="00DC4ED8" w:rsidRPr="0052395B" w:rsidRDefault="00DC4ED8" w:rsidP="00D563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1417" w:type="dxa"/>
          </w:tcPr>
          <w:p w:rsidR="00DC4ED8" w:rsidRPr="0052395B" w:rsidRDefault="00DC4ED8" w:rsidP="00D563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1843" w:type="dxa"/>
          </w:tcPr>
          <w:p w:rsidR="00DC4ED8" w:rsidRPr="0052395B" w:rsidRDefault="00DC4ED8" w:rsidP="008312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669D0">
        <w:tc>
          <w:tcPr>
            <w:tcW w:w="504" w:type="dxa"/>
          </w:tcPr>
          <w:p w:rsidR="00DC4ED8" w:rsidRPr="0052395B" w:rsidRDefault="00DC4ED8" w:rsidP="001B35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76" w:type="dxa"/>
            <w:vAlign w:val="center"/>
          </w:tcPr>
          <w:p w:rsidR="00DC4ED8" w:rsidRPr="0052395B" w:rsidRDefault="00DC4ED8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ГОСТ ISO/IEC 17067 «Оценка соответствия. Основы сертификации продукции и руководящие указания, касающиеся схем сертификации продукции» </w:t>
            </w:r>
          </w:p>
          <w:p w:rsidR="00DC4ED8" w:rsidRPr="0052395B" w:rsidRDefault="00DC4ED8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(идентичный международному стандарту ISO/IEC 17067:2013)</w:t>
            </w:r>
          </w:p>
        </w:tc>
        <w:tc>
          <w:tcPr>
            <w:tcW w:w="1341" w:type="dxa"/>
          </w:tcPr>
          <w:p w:rsidR="00DC4ED8" w:rsidRPr="0052395B" w:rsidRDefault="00DC4ED8" w:rsidP="00AE3F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1417" w:type="dxa"/>
          </w:tcPr>
          <w:p w:rsidR="00DC4ED8" w:rsidRPr="0052395B" w:rsidRDefault="00DC4ED8" w:rsidP="00AE3F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1843" w:type="dxa"/>
          </w:tcPr>
          <w:p w:rsidR="00DC4ED8" w:rsidRPr="0052395B" w:rsidRDefault="00DC4ED8" w:rsidP="00AE3F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669D0">
        <w:tc>
          <w:tcPr>
            <w:tcW w:w="504" w:type="dxa"/>
          </w:tcPr>
          <w:p w:rsidR="00DC4ED8" w:rsidRPr="0052395B" w:rsidRDefault="00DC4ED8" w:rsidP="001B35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676" w:type="dxa"/>
            <w:vAlign w:val="center"/>
          </w:tcPr>
          <w:p w:rsidR="00DC4ED8" w:rsidRPr="0052395B" w:rsidRDefault="00DC4ED8" w:rsidP="00676898">
            <w:pPr>
              <w:spacing w:after="0" w:line="240" w:lineRule="auto"/>
              <w:ind w:left="-10" w:right="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ГОСТ 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/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TS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 xml:space="preserve"> 22003 «Системы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продуктов»</w:t>
            </w:r>
          </w:p>
          <w:p w:rsidR="00DC4ED8" w:rsidRPr="0052395B" w:rsidRDefault="00DC4ED8" w:rsidP="00676898">
            <w:pPr>
              <w:spacing w:after="0" w:line="240" w:lineRule="auto"/>
              <w:ind w:left="-10" w:right="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/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TS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 xml:space="preserve"> 22003:2013)</w:t>
            </w:r>
          </w:p>
        </w:tc>
        <w:tc>
          <w:tcPr>
            <w:tcW w:w="1341" w:type="dxa"/>
          </w:tcPr>
          <w:p w:rsidR="00DC4ED8" w:rsidRPr="0052395B" w:rsidRDefault="00DC4ED8" w:rsidP="00AE3F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1417" w:type="dxa"/>
          </w:tcPr>
          <w:p w:rsidR="00DC4ED8" w:rsidRPr="0052395B" w:rsidRDefault="00DC4ED8" w:rsidP="00AE3F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1843" w:type="dxa"/>
          </w:tcPr>
          <w:p w:rsidR="00DC4ED8" w:rsidRPr="0052395B" w:rsidRDefault="00DC4ED8" w:rsidP="005669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Молдова</w:t>
            </w:r>
          </w:p>
        </w:tc>
      </w:tr>
    </w:tbl>
    <w:p w:rsidR="00DC4ED8" w:rsidRPr="00A67D8F" w:rsidRDefault="00DC4ED8" w:rsidP="005E2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Перечень межгосударственных документов, которые предлагается закрепить за МТК</w:t>
      </w:r>
    </w:p>
    <w:p w:rsidR="00DC4ED8" w:rsidRPr="00A67D8F" w:rsidRDefault="00DC4ED8" w:rsidP="005E2C3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1"/>
        <w:gridCol w:w="5593"/>
        <w:gridCol w:w="3685"/>
      </w:tblGrid>
      <w:tr w:rsidR="00DC4ED8" w:rsidRPr="0052395B" w:rsidTr="0052395B">
        <w:trPr>
          <w:tblHeader/>
        </w:trPr>
        <w:tc>
          <w:tcPr>
            <w:tcW w:w="611" w:type="dxa"/>
            <w:vAlign w:val="center"/>
          </w:tcPr>
          <w:p w:rsidR="00DC4ED8" w:rsidRPr="0052395B" w:rsidRDefault="00DC4ED8" w:rsidP="0052395B">
            <w:pPr>
              <w:spacing w:after="0" w:line="240" w:lineRule="auto"/>
              <w:ind w:right="-9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593" w:type="dxa"/>
            <w:vAlign w:val="center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межгосударственного стандарта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Организация-разработчик, страна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17000-2012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Словарь и общие принципы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/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IEC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 xml:space="preserve"> 17000:2004, 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Открытое акционерное общество «Всероссийский научно-исследовательский институт сертификации»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(«ОАО «ВНИИС»),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17007-2013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Руководство по разработке нормативных документов, предназначенных для применения при оценке соответствия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17007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2009,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Научно-производственного республиканского унитарного предприятия «Белорусский государственный институт стандартизации и сертификации» (БелГИСС),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tabs>
                <w:tab w:val="left" w:pos="1078"/>
              </w:tabs>
              <w:spacing w:after="0" w:line="240" w:lineRule="auto"/>
              <w:ind w:left="-37" w:right="-35" w:firstLine="14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ИСО/МЭК 17011-2009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органам по аккредитации, аккредитующим органы по оценке соответствия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11: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4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17020-2013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к работе различных типов органов, проводящих инспекции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20: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12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(Государственное предприятие «БГЦА»),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tabs>
                <w:tab w:val="left" w:pos="1078"/>
              </w:tabs>
              <w:spacing w:after="0" w:line="240" w:lineRule="auto"/>
              <w:ind w:left="-37" w:right="-35" w:firstLine="14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17021-2013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к органам, проводящим аудит и сертификацию систем менеджмента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21: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11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БелГИСС,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TS 17022:2013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и рекомендации по содержанию отчета по аудиту систем менеджмента третьей стороной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ISO/IEC 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TS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22: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12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БелГИСС,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17024-2013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органам, осуществляющим сертификацию персонала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24: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12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Товарищество с ограниченной ответственностью «Национальный центр аккредитации» (НЦА), </w:t>
            </w:r>
            <w:r w:rsidRPr="0052395B">
              <w:rPr>
                <w:rFonts w:ascii="Times New Roman" w:hAnsi="Times New Roman"/>
                <w:sz w:val="26"/>
                <w:szCs w:val="26"/>
              </w:rPr>
              <w:br/>
              <w:t>Республика Казахстан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ИСО/МЭК 17025-2009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Общие требования к компетентности испытательных и калибровочных лабораторий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25: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05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Ассоциация аналитических центров «АЦЦ «Аналитика», 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17030-2013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знакам соответствия, выдаваемым третьей стороной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30: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03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БелГИСС,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17040-2012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паритетной оценке экспертами органов по оценке соответствия и органов по аккредитации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40: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05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17043-2013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Основные требования к проведению проверки квалификации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43: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10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Республиканское унитарное предприятие «Белорусский государственный институт метрологии», (БелГИМ),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 17065-2013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к органам по сертификации продукции, процессов и услуг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ISO/IEC 170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65: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12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, IDT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Государственное предприятие «БГЦА»,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32138-2013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Декларация поставщика о соответствии</w:t>
            </w:r>
          </w:p>
          <w:p w:rsidR="00DC4ED8" w:rsidRPr="0052395B" w:rsidRDefault="00DC4ED8" w:rsidP="0052395B">
            <w:pPr>
              <w:spacing w:after="0" w:line="240" w:lineRule="auto"/>
              <w:ind w:left="-37" w:right="-94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(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/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IEC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 xml:space="preserve"> 17050-1:2004, 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ISO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>/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IEC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 xml:space="preserve"> 17050-2:2004)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БелГИСС,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b/>
                <w:sz w:val="28"/>
                <w:szCs w:val="28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Республика Беларусь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ISO/IEC</w:t>
            </w:r>
            <w:r w:rsidRPr="0052395B">
              <w:rPr>
                <w:rFonts w:ascii="Times New Roman" w:hAnsi="Times New Roman"/>
                <w:sz w:val="26"/>
                <w:szCs w:val="26"/>
                <w:lang w:val="en-US"/>
              </w:rPr>
              <w:t>Guide</w:t>
            </w:r>
            <w:r w:rsidRPr="0052395B">
              <w:rPr>
                <w:rFonts w:ascii="Times New Roman" w:hAnsi="Times New Roman"/>
                <w:sz w:val="26"/>
                <w:szCs w:val="26"/>
              </w:rPr>
              <w:t xml:space="preserve"> 65-2012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Общие требования к органам по сертификации продукции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31814-2012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Общие правила отбора образцов для идентификации и испытаний продукции при оценке (подтверждении) соответствия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31815-2012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Порядок проведения инспекционного контроля в процедурах сертификации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31816-2012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Применение знаков, указывающих о соответствии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31892-2012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Система оценки (подтверждения) соответствия Таможенного союза. Основные положения  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31893-2012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Оценка соответствия. Система стандартов в области оценки соответствия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31894-2012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Термины и определения в области оценки (подтверждения) соответствия в Таможенном союзе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  <w:tr w:rsidR="00DC4ED8" w:rsidRPr="0052395B" w:rsidTr="0052395B">
        <w:tc>
          <w:tcPr>
            <w:tcW w:w="611" w:type="dxa"/>
          </w:tcPr>
          <w:p w:rsidR="00DC4ED8" w:rsidRPr="0052395B" w:rsidRDefault="00DC4ED8" w:rsidP="005239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5593" w:type="dxa"/>
          </w:tcPr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ГОСТ 32809-2012</w:t>
            </w:r>
          </w:p>
          <w:p w:rsidR="00DC4ED8" w:rsidRPr="0052395B" w:rsidRDefault="00DC4ED8" w:rsidP="0052395B">
            <w:pPr>
              <w:spacing w:after="0" w:line="240" w:lineRule="auto"/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Оценка соответствия. Исследование типа продукции в целях оценки (подтверждения) соответствия продукции требованиям технических регламентов Таможенного союза </w:t>
            </w:r>
          </w:p>
        </w:tc>
        <w:tc>
          <w:tcPr>
            <w:tcW w:w="3685" w:type="dxa"/>
          </w:tcPr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 xml:space="preserve">«ОАО «ВНИИС», </w:t>
            </w:r>
          </w:p>
          <w:p w:rsidR="00DC4ED8" w:rsidRPr="0052395B" w:rsidRDefault="00DC4ED8" w:rsidP="0052395B">
            <w:pPr>
              <w:spacing w:after="0" w:line="240" w:lineRule="auto"/>
              <w:ind w:left="-55" w:right="-56"/>
              <w:rPr>
                <w:rFonts w:ascii="Times New Roman" w:hAnsi="Times New Roman"/>
                <w:sz w:val="26"/>
                <w:szCs w:val="26"/>
              </w:rPr>
            </w:pPr>
            <w:r w:rsidRPr="0052395B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</w:tc>
      </w:tr>
    </w:tbl>
    <w:p w:rsidR="00DC4ED8" w:rsidRPr="00A67D8F" w:rsidRDefault="00DC4ED8" w:rsidP="005379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4ED8" w:rsidRPr="0083612C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83612C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Предложения по кандидатурам председателя МТК, заместителя председателя МТК и ответственного секретаря МТК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МТК – к.т.н., директор </w:t>
      </w:r>
      <w:r w:rsidRPr="00F9128D">
        <w:rPr>
          <w:rFonts w:ascii="Times New Roman" w:hAnsi="Times New Roman"/>
          <w:sz w:val="28"/>
          <w:szCs w:val="28"/>
        </w:rPr>
        <w:t>научно-производственного республиканского унитарного предприятия «Белорусский государственный институт стандартизации и сертификации»</w:t>
      </w:r>
      <w:r>
        <w:rPr>
          <w:rFonts w:ascii="Times New Roman" w:hAnsi="Times New Roman"/>
          <w:sz w:val="28"/>
          <w:szCs w:val="28"/>
        </w:rPr>
        <w:t xml:space="preserve"> (БелГИСС) </w:t>
      </w:r>
      <w:r>
        <w:rPr>
          <w:rFonts w:ascii="Times New Roman" w:hAnsi="Times New Roman"/>
          <w:sz w:val="28"/>
          <w:szCs w:val="28"/>
        </w:rPr>
        <w:br/>
        <w:t xml:space="preserve">Осмола Ирина Ивановна. 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МТК – директор р</w:t>
      </w:r>
      <w:r w:rsidRPr="00A67F64">
        <w:rPr>
          <w:rFonts w:ascii="Times New Roman" w:hAnsi="Times New Roman"/>
          <w:sz w:val="28"/>
          <w:szCs w:val="28"/>
        </w:rPr>
        <w:t>еспубликанско</w:t>
      </w:r>
      <w:r>
        <w:rPr>
          <w:rFonts w:ascii="Times New Roman" w:hAnsi="Times New Roman"/>
          <w:sz w:val="28"/>
          <w:szCs w:val="28"/>
        </w:rPr>
        <w:t>го</w:t>
      </w:r>
      <w:r w:rsidRPr="00A67F64">
        <w:rPr>
          <w:rFonts w:ascii="Times New Roman" w:hAnsi="Times New Roman"/>
          <w:sz w:val="28"/>
          <w:szCs w:val="28"/>
        </w:rPr>
        <w:t xml:space="preserve"> унитарно</w:t>
      </w:r>
      <w:r>
        <w:rPr>
          <w:rFonts w:ascii="Times New Roman" w:hAnsi="Times New Roman"/>
          <w:sz w:val="28"/>
          <w:szCs w:val="28"/>
        </w:rPr>
        <w:t>го</w:t>
      </w:r>
      <w:r w:rsidRPr="00A67F64">
        <w:rPr>
          <w:rFonts w:ascii="Times New Roman" w:hAnsi="Times New Roman"/>
          <w:sz w:val="28"/>
          <w:szCs w:val="28"/>
        </w:rPr>
        <w:t xml:space="preserve"> предприяти</w:t>
      </w:r>
      <w:r>
        <w:rPr>
          <w:rFonts w:ascii="Times New Roman" w:hAnsi="Times New Roman"/>
          <w:sz w:val="28"/>
          <w:szCs w:val="28"/>
        </w:rPr>
        <w:t>я</w:t>
      </w:r>
      <w:r w:rsidRPr="00A67F64">
        <w:rPr>
          <w:rFonts w:ascii="Times New Roman" w:hAnsi="Times New Roman"/>
          <w:sz w:val="28"/>
          <w:szCs w:val="28"/>
        </w:rPr>
        <w:t xml:space="preserve"> «Белорусский государственный центр аккредитации» (</w:t>
      </w:r>
      <w:r>
        <w:rPr>
          <w:rFonts w:ascii="Times New Roman" w:hAnsi="Times New Roman"/>
          <w:sz w:val="28"/>
          <w:szCs w:val="28"/>
        </w:rPr>
        <w:t>г</w:t>
      </w:r>
      <w:r w:rsidRPr="00A67F64">
        <w:rPr>
          <w:rFonts w:ascii="Times New Roman" w:hAnsi="Times New Roman"/>
          <w:sz w:val="28"/>
          <w:szCs w:val="28"/>
        </w:rPr>
        <w:t xml:space="preserve">осударственное предприятие «БГЦА») </w:t>
      </w:r>
      <w:r>
        <w:rPr>
          <w:rFonts w:ascii="Times New Roman" w:hAnsi="Times New Roman"/>
          <w:sz w:val="28"/>
          <w:szCs w:val="28"/>
        </w:rPr>
        <w:t xml:space="preserve">Николаева Татьяна Александровна. 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секретарь МТК – начальник научно-методического отдела технического нормирования, стандартизации, оценки соответствия и стратегического развития БелГИСС Ильянкова Ольга Федоровна. </w:t>
      </w:r>
    </w:p>
    <w:p w:rsidR="00DC4ED8" w:rsidRPr="00A67D8F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A1701A">
        <w:rPr>
          <w:rFonts w:ascii="Times New Roman" w:hAnsi="Times New Roman"/>
          <w:b/>
          <w:sz w:val="28"/>
          <w:szCs w:val="28"/>
        </w:rPr>
        <w:t>. Наименование организации, на которую предлагается возложить функции по ведению секретариата МТК</w:t>
      </w:r>
    </w:p>
    <w:p w:rsidR="00DC4ED8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БелГИСС, Республика Беларусь, 220113, г.Минск, ул. Мележа, 3.</w:t>
      </w:r>
    </w:p>
    <w:p w:rsidR="00DC4ED8" w:rsidRPr="002052C9" w:rsidRDefault="00DC4ED8" w:rsidP="00D615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DC4ED8" w:rsidRPr="002052C9" w:rsidSect="003E0480">
      <w:pgSz w:w="11906" w:h="16838"/>
      <w:pgMar w:top="851" w:right="850" w:bottom="104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ED8" w:rsidRDefault="00DC4ED8" w:rsidP="00D724CC">
      <w:pPr>
        <w:spacing w:after="0" w:line="240" w:lineRule="auto"/>
      </w:pPr>
      <w:r>
        <w:separator/>
      </w:r>
    </w:p>
  </w:endnote>
  <w:endnote w:type="continuationSeparator" w:id="1">
    <w:p w:rsidR="00DC4ED8" w:rsidRDefault="00DC4ED8" w:rsidP="00D72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ED8" w:rsidRDefault="00DC4ED8" w:rsidP="00D724CC">
      <w:pPr>
        <w:spacing w:after="0" w:line="240" w:lineRule="auto"/>
      </w:pPr>
      <w:r>
        <w:separator/>
      </w:r>
    </w:p>
  </w:footnote>
  <w:footnote w:type="continuationSeparator" w:id="1">
    <w:p w:rsidR="00DC4ED8" w:rsidRDefault="00DC4ED8" w:rsidP="00D724CC">
      <w:pPr>
        <w:spacing w:after="0" w:line="240" w:lineRule="auto"/>
      </w:pPr>
      <w:r>
        <w:continuationSeparator/>
      </w:r>
    </w:p>
  </w:footnote>
  <w:footnote w:id="2">
    <w:p w:rsidR="00DC4ED8" w:rsidRDefault="00DC4ED8" w:rsidP="00D724CC">
      <w:pPr>
        <w:pStyle w:val="FootnoteText"/>
      </w:pPr>
      <w:r>
        <w:rPr>
          <w:rStyle w:val="FootnoteReference"/>
        </w:rPr>
        <w:footnoteRef/>
      </w:r>
      <w:r w:rsidRPr="00D724CC">
        <w:rPr>
          <w:rFonts w:ascii="Times New Roman" w:hAnsi="Times New Roman"/>
        </w:rPr>
        <w:t>Программа работ сформирована по итогам анализа действующих в странах СНГ технических нормативных правовых актов в области оценки соответствия и предложений Сторон (письмо Республики Молдова исх. от 18.11.2014 № 08/1-6490, письмо Республики Беларусь исх. от 25.11.2014 № 04-10/2338).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2FF"/>
    <w:rsid w:val="00055F22"/>
    <w:rsid w:val="00057AC6"/>
    <w:rsid w:val="00082A86"/>
    <w:rsid w:val="0008345F"/>
    <w:rsid w:val="00093196"/>
    <w:rsid w:val="000B5966"/>
    <w:rsid w:val="000C0DA0"/>
    <w:rsid w:val="001175C5"/>
    <w:rsid w:val="0014594B"/>
    <w:rsid w:val="00180675"/>
    <w:rsid w:val="001A76C5"/>
    <w:rsid w:val="001B3521"/>
    <w:rsid w:val="001B6EA1"/>
    <w:rsid w:val="001B7D94"/>
    <w:rsid w:val="002052C9"/>
    <w:rsid w:val="0021558A"/>
    <w:rsid w:val="002207B9"/>
    <w:rsid w:val="0023365C"/>
    <w:rsid w:val="002501A4"/>
    <w:rsid w:val="002578E2"/>
    <w:rsid w:val="002C237B"/>
    <w:rsid w:val="002E12FF"/>
    <w:rsid w:val="002E652D"/>
    <w:rsid w:val="002E68C7"/>
    <w:rsid w:val="002E7182"/>
    <w:rsid w:val="00304D8E"/>
    <w:rsid w:val="003305EE"/>
    <w:rsid w:val="0035192B"/>
    <w:rsid w:val="0039500A"/>
    <w:rsid w:val="003E0480"/>
    <w:rsid w:val="003E0A69"/>
    <w:rsid w:val="003E3B70"/>
    <w:rsid w:val="003F3417"/>
    <w:rsid w:val="00422A3A"/>
    <w:rsid w:val="00440D26"/>
    <w:rsid w:val="00441251"/>
    <w:rsid w:val="00463476"/>
    <w:rsid w:val="004D2C17"/>
    <w:rsid w:val="004D674E"/>
    <w:rsid w:val="004E157C"/>
    <w:rsid w:val="005072A7"/>
    <w:rsid w:val="0052395B"/>
    <w:rsid w:val="00526046"/>
    <w:rsid w:val="0053021B"/>
    <w:rsid w:val="00537931"/>
    <w:rsid w:val="005412FF"/>
    <w:rsid w:val="005669D0"/>
    <w:rsid w:val="00572228"/>
    <w:rsid w:val="00573333"/>
    <w:rsid w:val="00573DA4"/>
    <w:rsid w:val="0058176C"/>
    <w:rsid w:val="005B5EC3"/>
    <w:rsid w:val="005E23EC"/>
    <w:rsid w:val="005E2C3F"/>
    <w:rsid w:val="0060498F"/>
    <w:rsid w:val="00615FAD"/>
    <w:rsid w:val="0063144F"/>
    <w:rsid w:val="00654082"/>
    <w:rsid w:val="00664A98"/>
    <w:rsid w:val="00676898"/>
    <w:rsid w:val="00680B38"/>
    <w:rsid w:val="00683C57"/>
    <w:rsid w:val="006904D7"/>
    <w:rsid w:val="006B682B"/>
    <w:rsid w:val="006C6BDC"/>
    <w:rsid w:val="006C7CD7"/>
    <w:rsid w:val="006D48DF"/>
    <w:rsid w:val="006D5702"/>
    <w:rsid w:val="006E6CE6"/>
    <w:rsid w:val="006F2A6B"/>
    <w:rsid w:val="007213A6"/>
    <w:rsid w:val="00722D2E"/>
    <w:rsid w:val="00751841"/>
    <w:rsid w:val="007768CB"/>
    <w:rsid w:val="00794F55"/>
    <w:rsid w:val="007D23BB"/>
    <w:rsid w:val="007D51FC"/>
    <w:rsid w:val="00820865"/>
    <w:rsid w:val="00824DCE"/>
    <w:rsid w:val="00831281"/>
    <w:rsid w:val="0083612C"/>
    <w:rsid w:val="00857EAA"/>
    <w:rsid w:val="00861368"/>
    <w:rsid w:val="00875E27"/>
    <w:rsid w:val="00876121"/>
    <w:rsid w:val="00903F3C"/>
    <w:rsid w:val="00972EFF"/>
    <w:rsid w:val="00986A31"/>
    <w:rsid w:val="009E6110"/>
    <w:rsid w:val="00A1701A"/>
    <w:rsid w:val="00A265D8"/>
    <w:rsid w:val="00A67453"/>
    <w:rsid w:val="00A67D8F"/>
    <w:rsid w:val="00A67F64"/>
    <w:rsid w:val="00A82278"/>
    <w:rsid w:val="00AA0A95"/>
    <w:rsid w:val="00AE3FF6"/>
    <w:rsid w:val="00B8771D"/>
    <w:rsid w:val="00B94463"/>
    <w:rsid w:val="00BB32B4"/>
    <w:rsid w:val="00BD4FB9"/>
    <w:rsid w:val="00BE7CF3"/>
    <w:rsid w:val="00C144BF"/>
    <w:rsid w:val="00C26DC7"/>
    <w:rsid w:val="00C52254"/>
    <w:rsid w:val="00C66481"/>
    <w:rsid w:val="00CB1F06"/>
    <w:rsid w:val="00D167FC"/>
    <w:rsid w:val="00D24AFA"/>
    <w:rsid w:val="00D52133"/>
    <w:rsid w:val="00D55A5A"/>
    <w:rsid w:val="00D563F4"/>
    <w:rsid w:val="00D61573"/>
    <w:rsid w:val="00D6244F"/>
    <w:rsid w:val="00D724CC"/>
    <w:rsid w:val="00D8022A"/>
    <w:rsid w:val="00D860F7"/>
    <w:rsid w:val="00DB1103"/>
    <w:rsid w:val="00DB2AB7"/>
    <w:rsid w:val="00DC4ED8"/>
    <w:rsid w:val="00DD728F"/>
    <w:rsid w:val="00DF5465"/>
    <w:rsid w:val="00E032FF"/>
    <w:rsid w:val="00E2678D"/>
    <w:rsid w:val="00E34023"/>
    <w:rsid w:val="00E4307B"/>
    <w:rsid w:val="00E56FDD"/>
    <w:rsid w:val="00E738BF"/>
    <w:rsid w:val="00E92688"/>
    <w:rsid w:val="00E92B0F"/>
    <w:rsid w:val="00EF4012"/>
    <w:rsid w:val="00F26C7F"/>
    <w:rsid w:val="00F353FB"/>
    <w:rsid w:val="00F5487E"/>
    <w:rsid w:val="00F644EA"/>
    <w:rsid w:val="00F9128D"/>
    <w:rsid w:val="00FA58BE"/>
    <w:rsid w:val="00FF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1F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E2C3F"/>
    <w:pPr>
      <w:ind w:left="720"/>
      <w:contextualSpacing/>
    </w:pPr>
  </w:style>
  <w:style w:type="paragraph" w:styleId="BlockText">
    <w:name w:val="Block Text"/>
    <w:basedOn w:val="Normal"/>
    <w:uiPriority w:val="99"/>
    <w:rsid w:val="001B6EA1"/>
    <w:pPr>
      <w:spacing w:after="0" w:line="240" w:lineRule="auto"/>
      <w:ind w:left="720" w:right="-105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D724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24C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724CC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6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525</TotalTime>
  <Pages>6</Pages>
  <Words>1502</Words>
  <Characters>8566</Characters>
  <Application>Microsoft Office Outlook</Application>
  <DocSecurity>0</DocSecurity>
  <Lines>0</Lines>
  <Paragraphs>0</Paragraphs>
  <ScaleCrop>false</ScaleCrop>
  <Company>Interecoms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Gavryushina</dc:creator>
  <cp:keywords/>
  <dc:description/>
  <cp:lastModifiedBy>client801_5</cp:lastModifiedBy>
  <cp:revision>89</cp:revision>
  <cp:lastPrinted>2015-03-26T06:42:00Z</cp:lastPrinted>
  <dcterms:created xsi:type="dcterms:W3CDTF">2014-03-14T11:48:00Z</dcterms:created>
  <dcterms:modified xsi:type="dcterms:W3CDTF">2015-03-26T06:43:00Z</dcterms:modified>
</cp:coreProperties>
</file>